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16" w:rsidRDefault="00EC6391" w:rsidP="00EC6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391">
        <w:rPr>
          <w:rFonts w:ascii="Times New Roman" w:hAnsi="Times New Roman" w:cs="Times New Roman"/>
          <w:b/>
          <w:sz w:val="28"/>
          <w:szCs w:val="28"/>
        </w:rPr>
        <w:t>Информационная справка</w:t>
      </w:r>
    </w:p>
    <w:p w:rsidR="00EC6391" w:rsidRDefault="00EC6391" w:rsidP="00EC6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исполнении </w:t>
      </w:r>
      <w:r w:rsidR="007462AB">
        <w:rPr>
          <w:rFonts w:ascii="Times New Roman" w:hAnsi="Times New Roman" w:cs="Times New Roman"/>
          <w:b/>
          <w:sz w:val="28"/>
          <w:szCs w:val="28"/>
        </w:rPr>
        <w:t xml:space="preserve">подпункта 1 </w:t>
      </w:r>
      <w:r>
        <w:rPr>
          <w:rFonts w:ascii="Times New Roman" w:hAnsi="Times New Roman" w:cs="Times New Roman"/>
          <w:b/>
          <w:sz w:val="28"/>
          <w:szCs w:val="28"/>
        </w:rPr>
        <w:t xml:space="preserve">пункта </w:t>
      </w:r>
      <w:r w:rsidR="007462A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Решения </w:t>
      </w:r>
      <w:r w:rsidR="007462AB">
        <w:rPr>
          <w:rFonts w:ascii="Times New Roman" w:hAnsi="Times New Roman" w:cs="Times New Roman"/>
          <w:b/>
          <w:sz w:val="28"/>
          <w:szCs w:val="28"/>
        </w:rPr>
        <w:t>девятнадцатого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от </w:t>
      </w:r>
      <w:r w:rsidR="007462AB"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62AB"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</w:p>
    <w:p w:rsidR="00EC6391" w:rsidRDefault="00EC6391" w:rsidP="00EC63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6391" w:rsidRDefault="00EC6391" w:rsidP="00746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391">
        <w:rPr>
          <w:rFonts w:ascii="Times New Roman" w:hAnsi="Times New Roman" w:cs="Times New Roman"/>
          <w:sz w:val="28"/>
          <w:szCs w:val="28"/>
        </w:rPr>
        <w:tab/>
      </w:r>
      <w:r w:rsidR="007462AB">
        <w:rPr>
          <w:rFonts w:ascii="Times New Roman" w:hAnsi="Times New Roman" w:cs="Times New Roman"/>
          <w:sz w:val="28"/>
          <w:szCs w:val="28"/>
        </w:rPr>
        <w:t xml:space="preserve">Подпунктом 1 пункта 5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7462AB">
        <w:rPr>
          <w:rFonts w:ascii="Times New Roman" w:hAnsi="Times New Roman" w:cs="Times New Roman"/>
          <w:sz w:val="28"/>
          <w:szCs w:val="28"/>
        </w:rPr>
        <w:t>я</w:t>
      </w:r>
      <w:r w:rsidRPr="00EC6391">
        <w:rPr>
          <w:rFonts w:ascii="Times New Roman" w:hAnsi="Times New Roman" w:cs="Times New Roman"/>
          <w:sz w:val="28"/>
          <w:szCs w:val="28"/>
        </w:rPr>
        <w:t xml:space="preserve"> </w:t>
      </w:r>
      <w:r w:rsidR="007462AB">
        <w:rPr>
          <w:rFonts w:ascii="Times New Roman" w:hAnsi="Times New Roman" w:cs="Times New Roman"/>
          <w:sz w:val="28"/>
          <w:szCs w:val="28"/>
        </w:rPr>
        <w:t>девятнадцатого</w:t>
      </w:r>
      <w:r w:rsidRPr="00EC6391">
        <w:rPr>
          <w:rFonts w:ascii="Times New Roman" w:hAnsi="Times New Roman" w:cs="Times New Roman"/>
          <w:sz w:val="28"/>
          <w:szCs w:val="28"/>
        </w:rPr>
        <w:t xml:space="preserve">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462A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2AB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2022 года Думе Ханты-Мансийского автономного округа – Югры рекомендовано </w:t>
      </w:r>
      <w:r w:rsidR="007462AB" w:rsidRPr="007462AB">
        <w:rPr>
          <w:rFonts w:ascii="Times New Roman" w:hAnsi="Times New Roman" w:cs="Times New Roman"/>
          <w:sz w:val="28"/>
          <w:szCs w:val="28"/>
        </w:rPr>
        <w:t>провести мониторинг практики правового регулирования в субъектах</w:t>
      </w:r>
      <w:r w:rsidR="007462AB">
        <w:rPr>
          <w:rFonts w:ascii="Times New Roman" w:hAnsi="Times New Roman" w:cs="Times New Roman"/>
          <w:sz w:val="28"/>
          <w:szCs w:val="28"/>
        </w:rPr>
        <w:t xml:space="preserve"> </w:t>
      </w:r>
      <w:r w:rsidR="007462AB" w:rsidRPr="007462AB">
        <w:rPr>
          <w:rFonts w:ascii="Times New Roman" w:hAnsi="Times New Roman" w:cs="Times New Roman"/>
          <w:sz w:val="28"/>
          <w:szCs w:val="28"/>
        </w:rPr>
        <w:t>Российской Федерации, а также муниципальных образованиях автономного</w:t>
      </w:r>
      <w:r w:rsidR="007462AB">
        <w:rPr>
          <w:rFonts w:ascii="Times New Roman" w:hAnsi="Times New Roman" w:cs="Times New Roman"/>
          <w:sz w:val="28"/>
          <w:szCs w:val="28"/>
        </w:rPr>
        <w:t xml:space="preserve"> </w:t>
      </w:r>
      <w:r w:rsidR="007462AB" w:rsidRPr="007462AB">
        <w:rPr>
          <w:rFonts w:ascii="Times New Roman" w:hAnsi="Times New Roman" w:cs="Times New Roman"/>
          <w:sz w:val="28"/>
          <w:szCs w:val="28"/>
        </w:rPr>
        <w:t>округа отношений по устранению препятствий для очистки придомовых</w:t>
      </w:r>
      <w:r w:rsidR="007462AB">
        <w:rPr>
          <w:rFonts w:ascii="Times New Roman" w:hAnsi="Times New Roman" w:cs="Times New Roman"/>
          <w:sz w:val="28"/>
          <w:szCs w:val="28"/>
        </w:rPr>
        <w:t xml:space="preserve"> </w:t>
      </w:r>
      <w:r w:rsidR="007462AB" w:rsidRPr="007462AB">
        <w:rPr>
          <w:rFonts w:ascii="Times New Roman" w:hAnsi="Times New Roman" w:cs="Times New Roman"/>
          <w:sz w:val="28"/>
          <w:szCs w:val="28"/>
        </w:rPr>
        <w:t>территорий от снега, связанных с оставлением на них транспортных средств</w:t>
      </w:r>
      <w:r w:rsidR="007462AB">
        <w:rPr>
          <w:rFonts w:ascii="Times New Roman" w:hAnsi="Times New Roman" w:cs="Times New Roman"/>
          <w:sz w:val="28"/>
          <w:szCs w:val="28"/>
        </w:rPr>
        <w:t xml:space="preserve"> </w:t>
      </w:r>
      <w:r w:rsidR="007462AB" w:rsidRPr="007462AB">
        <w:rPr>
          <w:rFonts w:ascii="Times New Roman" w:hAnsi="Times New Roman" w:cs="Times New Roman"/>
          <w:sz w:val="28"/>
          <w:szCs w:val="28"/>
        </w:rPr>
        <w:t>(в том числе разукомплектованных)</w:t>
      </w:r>
      <w:r w:rsidR="007462AB">
        <w:rPr>
          <w:rFonts w:ascii="Times New Roman" w:hAnsi="Times New Roman" w:cs="Times New Roman"/>
          <w:sz w:val="28"/>
          <w:szCs w:val="28"/>
        </w:rPr>
        <w:t>.</w:t>
      </w:r>
    </w:p>
    <w:p w:rsidR="007462AB" w:rsidRDefault="007462AB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6391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8F3D21">
        <w:rPr>
          <w:rFonts w:ascii="Times New Roman" w:hAnsi="Times New Roman" w:cs="Times New Roman"/>
          <w:sz w:val="28"/>
          <w:szCs w:val="28"/>
        </w:rPr>
        <w:t xml:space="preserve">указанного Решения в адрес законодательных органов субъектов Российской Федерации направлено письмо от </w:t>
      </w:r>
      <w:r w:rsidR="001071D0">
        <w:rPr>
          <w:rFonts w:ascii="Times New Roman" w:hAnsi="Times New Roman" w:cs="Times New Roman"/>
          <w:sz w:val="28"/>
          <w:szCs w:val="28"/>
        </w:rPr>
        <w:t>24 ноября</w:t>
      </w:r>
      <w:r w:rsidR="008F3D21">
        <w:rPr>
          <w:rFonts w:ascii="Times New Roman" w:hAnsi="Times New Roman" w:cs="Times New Roman"/>
          <w:sz w:val="28"/>
          <w:szCs w:val="28"/>
        </w:rPr>
        <w:t xml:space="preserve"> </w:t>
      </w:r>
      <w:r w:rsidR="00EB07C6">
        <w:rPr>
          <w:rFonts w:ascii="Times New Roman" w:hAnsi="Times New Roman" w:cs="Times New Roman"/>
          <w:sz w:val="28"/>
          <w:szCs w:val="28"/>
        </w:rPr>
        <w:br/>
      </w:r>
      <w:r w:rsidR="008F3D21">
        <w:rPr>
          <w:rFonts w:ascii="Times New Roman" w:hAnsi="Times New Roman" w:cs="Times New Roman"/>
          <w:sz w:val="28"/>
          <w:szCs w:val="28"/>
        </w:rPr>
        <w:t>2022 года № 2</w:t>
      </w:r>
      <w:r w:rsidR="001071D0">
        <w:rPr>
          <w:rFonts w:ascii="Times New Roman" w:hAnsi="Times New Roman" w:cs="Times New Roman"/>
          <w:sz w:val="28"/>
          <w:szCs w:val="28"/>
        </w:rPr>
        <w:t>867</w:t>
      </w:r>
      <w:r w:rsidR="008F3D21">
        <w:rPr>
          <w:rFonts w:ascii="Times New Roman" w:hAnsi="Times New Roman" w:cs="Times New Roman"/>
          <w:sz w:val="28"/>
          <w:szCs w:val="28"/>
        </w:rPr>
        <w:t xml:space="preserve"> за подписью Председателя Думы Ханты-Мансийского автономного округа – Югры Хохрякова Б.С. с запросом соответствующей информации. </w:t>
      </w:r>
    </w:p>
    <w:p w:rsidR="007462AB" w:rsidRDefault="007462AB" w:rsidP="00EC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Государственно-правовым управлением аппарата Думы автономного округа проводится мониторинг</w:t>
      </w:r>
      <w:r w:rsidR="002A646B">
        <w:rPr>
          <w:rFonts w:ascii="Times New Roman" w:hAnsi="Times New Roman" w:cs="Times New Roman"/>
          <w:sz w:val="28"/>
          <w:szCs w:val="28"/>
        </w:rPr>
        <w:t xml:space="preserve"> федерального, регионального и муниципального правового регулирования по указанному вопросу.</w:t>
      </w:r>
    </w:p>
    <w:sectPr w:rsidR="007462AB" w:rsidSect="00BF5B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76E" w:rsidRDefault="00DB776E" w:rsidP="00BF5B02">
      <w:pPr>
        <w:spacing w:after="0" w:line="240" w:lineRule="auto"/>
      </w:pPr>
      <w:r>
        <w:separator/>
      </w:r>
    </w:p>
  </w:endnote>
  <w:endnote w:type="continuationSeparator" w:id="0">
    <w:p w:rsidR="00DB776E" w:rsidRDefault="00DB776E" w:rsidP="00BF5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76E" w:rsidRDefault="00DB776E" w:rsidP="00BF5B02">
      <w:pPr>
        <w:spacing w:after="0" w:line="240" w:lineRule="auto"/>
      </w:pPr>
      <w:r>
        <w:separator/>
      </w:r>
    </w:p>
  </w:footnote>
  <w:footnote w:type="continuationSeparator" w:id="0">
    <w:p w:rsidR="00DB776E" w:rsidRDefault="00DB776E" w:rsidP="00BF5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5355027"/>
      <w:docPartObj>
        <w:docPartGallery w:val="Page Numbers (Top of Page)"/>
        <w:docPartUnique/>
      </w:docPartObj>
    </w:sdtPr>
    <w:sdtEndPr/>
    <w:sdtContent>
      <w:p w:rsidR="00BF5B02" w:rsidRDefault="00BF5B02">
        <w:pPr>
          <w:pStyle w:val="a4"/>
          <w:jc w:val="right"/>
        </w:pPr>
        <w:r w:rsidRPr="00BF5B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5B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5B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62A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F5B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91"/>
    <w:rsid w:val="001071D0"/>
    <w:rsid w:val="00112D55"/>
    <w:rsid w:val="00183416"/>
    <w:rsid w:val="001F5A4D"/>
    <w:rsid w:val="00274BAF"/>
    <w:rsid w:val="002A646B"/>
    <w:rsid w:val="004C17A9"/>
    <w:rsid w:val="005C6DB4"/>
    <w:rsid w:val="007462AB"/>
    <w:rsid w:val="00753384"/>
    <w:rsid w:val="007714D1"/>
    <w:rsid w:val="00774650"/>
    <w:rsid w:val="00792865"/>
    <w:rsid w:val="007E7433"/>
    <w:rsid w:val="008F3D21"/>
    <w:rsid w:val="009F4BC7"/>
    <w:rsid w:val="00AB1B94"/>
    <w:rsid w:val="00BF5B02"/>
    <w:rsid w:val="00DB776E"/>
    <w:rsid w:val="00DC7733"/>
    <w:rsid w:val="00E179FE"/>
    <w:rsid w:val="00EA2110"/>
    <w:rsid w:val="00EB07C6"/>
    <w:rsid w:val="00EC18BE"/>
    <w:rsid w:val="00EC6391"/>
    <w:rsid w:val="00F5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DA82E-9A95-4753-B0D5-A009FF0F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B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5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B02"/>
  </w:style>
  <w:style w:type="paragraph" w:styleId="a6">
    <w:name w:val="footer"/>
    <w:basedOn w:val="a"/>
    <w:link w:val="a7"/>
    <w:uiPriority w:val="99"/>
    <w:unhideWhenUsed/>
    <w:rsid w:val="00BF5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B02"/>
  </w:style>
  <w:style w:type="paragraph" w:styleId="a8">
    <w:name w:val="Balloon Text"/>
    <w:basedOn w:val="a"/>
    <w:link w:val="a9"/>
    <w:uiPriority w:val="99"/>
    <w:semiHidden/>
    <w:unhideWhenUsed/>
    <w:rsid w:val="009F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Вячеслав Викторович</dc:creator>
  <cp:keywords/>
  <dc:description/>
  <cp:lastModifiedBy>Дмитриев Вячеслав Викторович</cp:lastModifiedBy>
  <cp:revision>5</cp:revision>
  <cp:lastPrinted>2022-11-24T06:24:00Z</cp:lastPrinted>
  <dcterms:created xsi:type="dcterms:W3CDTF">2022-11-24T05:38:00Z</dcterms:created>
  <dcterms:modified xsi:type="dcterms:W3CDTF">2022-11-24T11:05:00Z</dcterms:modified>
</cp:coreProperties>
</file>